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Тыва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 августа 2018 г. N 429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ОРГАНИЗАЦИИ И ПРОВЕДЕНИЯ ОБЩЕСТВЕННЫХ (ПУБЛИЧНЫХ)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СЛУШАНИЙ ПРИ ПРИНЯТИИ РЕШЕНИЯ О ЛИКВИДАЦИИ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МЕДИЦИНСКОЙ ОРГАНИЗАЦИИ, ПРЕКРАЩЕНИИ ДЕЯТЕЛЬНОСТИ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ЕЕ ОБОСОБЛЕННОГО ПОДРАЗДЕЛЕНИЯ В ОТНОШЕНИИ ЕДИНСТВЕННОЙ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МЕДИЦИНСКОЙ ОРГАНИЗАЦИИ, ПОДВЕДОМСТВЕННОЙ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МИНИСТЕРСТВУ ЗДРАВООХРАНЕНИЯ РЕСПУБЛИКИ ТЫВА,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РАСПОЛОЖЕННОЙ В СЕЛЬСКОМ НАСЕЛЕННОМ ПУНКТЕ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Порядок организации и проведения общественных (публичных) слушаний при принятии решения о ликвидации медицинской организации, прекращении деятельности ее обособленного подразделения в отношении единственной медицинской организации, подведомственной Министерству здравоохранения Республики Тыва, расположенной в сельском населенном пункте (далее соответственно - Порядок, медицинская организация, общественные слушания), является обязательным для применения медицинскими организациями, расположенными в сельском населенном пункте.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Целью настоящего Порядка является обеспечение реализации прав граждан на охрану здоровья, выявление и учет мнения жителей сельского населенного пункта, выраженного по результатам общественных слушаний.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Общественные слушания проводятся на основе следующих принципов: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законности и гласности;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добровольности участия в общественных слушаниях;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достоверности и полноты информации, представляемой на общественные слушания;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свободного доступа всех участников к имеющейся информации и материалам.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Общественные слушания проводятся для учета мнения жителей сельского населенного пункта при ликвидации единственной медицинской организации, подведомственной Министерству здравоохранения Республики Тыва, расположенной в сельском населенной пункте.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Министерство здравоохранения Республики Тыва организует проведение общественных слушаний.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общественных слушаний Министерство здравоохранения Республики Тыва формирует комиссию, в состав которой входят представители учредителя медицинской организации, медицинской организации, предлагаемой к ликвидации (далее - медицинская организация), и общественных объединений по защите прав граждан в сфере охраны здоровья.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и секретарь комиссии назначаются при формировании комиссии.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в комиссии осуществляется на безвозмездной основе.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Организационно-техническое и информационное обеспечение проведения общественных слушаний возлагаются на комиссию и медицинскую организацию.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проведении общественных слушаний может вестись аудио- и (или) видеозапись общественных слушаний, их фото- и телесъемка.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Организация общественных слушаний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Общественные слушания проводятся в форме собрания граждан сельского населенного пункта для обсуждения вопросов, касающихся деятельности медицинской организации и затрагивающих права и свободы человека и гражданина на охрану здоровья граждан.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Комиссия совместно с руководителем медицинской организации не менее чем за 10 рабочих дней до предполагаемой даты проведения общественных слушаний организует информирование граждан сельского населенного пункта о намерении провести общественные слушания с указанием информации о вопросах, вынесенных на общественные слушания, даты, времени, места и порядка их проведения и определения их результата путем размещения информации: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медицинской организации в информационно-телекоммуникационной сети "Интернет";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Министерства здравоохранения Республики Тыва в информационно-телекоммуникационной сети "Интернет";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информационных стендах, размещенных в местах для широкого доступа пациентов медицинской организации;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сельского населенного пункта.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Руководитель медицинской организации на период проведения общественных слушаний обеспечивает наличие помещения для их проведения, а также, по необходимости, технического оборудования (микрофоны, звуковое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оборудование, компьютеры, проекторы и другое необходимое техническое оборудование).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Общественные слушания проводятся в отапливаемом электрифицированном помещении, находящемся в транспортной доступности для жителей сельского населенного пункта.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Руководитель медицинской организации в период общественных слушаний обязан обеспечить беспрепятственный доступ в помещение, в котором проводятся общественные слушания, всем жителям сельского населенного пункта, желающим в них участвовать.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 участвовать в общественных слушаниях обладают жители сельского населенного пункта, достигшие к моменту проведения общественных слушаний 18 лет.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Председатель комиссии открывает заседание и информирует участников общественных слушаний о теме общественных слушаний, инициаторах проведения общественных слушаний, поступивших предложениях по порядку проведения общественных слушаний, представляет докладчиков.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Председатель комиссии ведет заседание и следит за порядком обсуждения вопросов, вынесенных на общественные слушания.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После открытия общественных слушаний председатель комиссии предоставляет слово докладчику.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председатель комиссии дает возможность участникам общественных слушаний, членам комиссии задать уточняющие вопросы по позиции и (или) аргументам докладчика и дополнительно время для ответов на вопросы и пояснения.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прений председатель комиссии предоставляет слово участникам общественных слушаний для внесения предложений и замечаний по обсуждаемым вопросам.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выступлений участников общественных слушаний, внесших предложения и замечания по обсуждаемым вопросам, слово предоставляется всем желающим участникам общественных слушаний, а также членам комиссии.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Если предложение или замечание, внесенное участником общественных слушаний, противоречит действующему законодательству или не относится по существу к обсуждаемым вопросам, такое предложение или замечание снимается с обсуждения председателем комиссии.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Общие правила выступлений на общественных слушаниях: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лица, участвующие в общественных слушаниях, выступают, отвечают на реплики и задают вопросы только с разрешения председателя комиссии;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выступающие перед началом речи называют свои фамилию, имя, отчество (последнее - при наличии), статус, в котором они присутствуют на общественных слушаниях;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 в чей-либо адрес;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все выступления должны быть связаны с темой общественных слушаний;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присутствующие на общественных слушаниях лица не вправе мешать их проведению.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В случае нарушения правил выступлений на общественных слушаниях председатель комиссии обязан принять меры по пресечению таких нарушений.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не соблюдающие указанные правила, удаляются из помещения, являющегося местом проведения общественных слушаний, по решению председателя комиссии.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Вопросы, вынесенные на общественные слушания, а также предложения и замечания, внесенные участниками общественных слушаний по обсуждаемым вопросам, ставятся председателем комиссии на открытое голосование.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голосование осуществляется поднятием руки.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голосовании по одному или нескольким вопросам каждый участник имеет право один раз подать свой голос "за", "против", а также воздержаться от голосования.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ведет подсчет голосов "за", "против", "воздержался".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голосования председатель комиссии объявляет его результаты. Результаты голосования фиксируются секретарем комиссии и вносятся в протокол заседания.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 окончании общественных слушаний председатель комиссии подводит итоги мероприятия и закрывает общественные слушания.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Во время проведения общественных слушаний должны быть выбраны представители граждан и (или) общественных организаций (объединений) для подписания протокола проведения общественных слушаний.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представителей граждан и (или) общественных организаций (объединений) должно составлять не менее двух человек.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общественных слушаний председатель комиссии ставит на обсуждение вопрос об избрании из числа участников общественных слушаний представителей граждан и (или) общественных организаций (объединений) и объявляет поступившие предложения по кандидатурам представителей граждан и (или) общественных организаций (объединений).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кандидатурам представителей граждан и (или) общественных организаций (объединений) ставятся председателем комиссии на открытое голосование.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голосование осуществляется поднятием руки.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голосовании каждый участник имеет право один раз подать свой голос "за", "против", а также воздержаться от голосования.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ведет подсчет голосов "за", "против", "воздержался".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голосования председатель комиссии объявляет его результаты.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 фиксируются секретарем комиссии и вносятся в протокол заседания.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При проведении общественных слушаний секретарем комиссии ведется протокол, в котором указываются: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>, время и место проведения общественных слушаний;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>, вынесенные на общественные слушания;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инициатор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общественных слушаний;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комиссии, секретарь комиссии;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докладчики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список выступающих;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краткое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изложение выступлений, заданных вопросов и ответов на них;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замечания участников общественных слушаний;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голосования по обсуждаемому вопросу.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прилагаются иные документы, полученные при осуществлении общественного контроля.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 Протокол подписывается председателем комиссии, секретарем комиссии и представителями граждан и (или) общественных организаций (объединений).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Протокол проведения общественных слушаний должен быть оформлен в двух экземплярах в течение 5 рабочих дней после проведения общественных слушаний.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Результаты общественных слушаний</w:t>
      </w: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85" w:rsidRDefault="00D14E85" w:rsidP="00D14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После подписания протокола проведения общественных слушаний в течение 7 рабочих дней один экземпляр протокола направляется в Министерство здравоохранения Республики Тыва для передачи в комиссию по оценке последствий принятия решения о ликвидации медицинской организации, подведомственной Министерству здравоохранения Республики Тыва, о прекращении деятельности ее обособленного подразделения на рассмотрение в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экземпляр протокола остается в медицинской организации для хранения.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Информация об итогах общественных слушаний в течение 7 рабочих дней после подписания протокола доводится комиссией совместно с медицинской организацией до сведения населения сельского населенного пункта путем размещения информации: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медицинской организации в информационно-телекоммуникационной сети "Интернет";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Министерства здравоохранения Республики Тыва в информационно-телекоммуникационной сети "Интернет";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информационных стендах, размещенных в местах для широкого доступа пациентов медицинской организации;</w:t>
      </w:r>
    </w:p>
    <w:p w:rsidR="00D14E85" w:rsidRDefault="00D14E85" w:rsidP="00D14E8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сельского населенного пункта.</w:t>
      </w:r>
    </w:p>
    <w:p w:rsidR="00B97978" w:rsidRDefault="00B97978">
      <w:bookmarkStart w:id="0" w:name="_GoBack"/>
      <w:bookmarkEnd w:id="0"/>
    </w:p>
    <w:sectPr w:rsidR="00B97978" w:rsidSect="00366C04">
      <w:pgSz w:w="11905" w:h="16838"/>
      <w:pgMar w:top="993" w:right="850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14"/>
    <w:rsid w:val="00302F14"/>
    <w:rsid w:val="00B97978"/>
    <w:rsid w:val="00D1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11FE0-9A0C-4A93-9D10-CF175485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1668</Words>
  <Characters>9511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2025-02-05T04:45:00Z</dcterms:created>
  <dcterms:modified xsi:type="dcterms:W3CDTF">2025-02-05T04:45:00Z</dcterms:modified>
</cp:coreProperties>
</file>