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6BCD" w:rsidRDefault="00C66BCD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BCD" w:rsidRDefault="00C66BCD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BCD" w:rsidRDefault="00C66BCD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C66BCD" w:rsidRPr="00C66BCD" w:rsidRDefault="00E2222C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ФЗ - </w:t>
      </w:r>
      <w:r w:rsidR="00C66BCD" w:rsidRPr="00C66BCD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326 от 29.11.2010г. «Об обязательном медицинском страховании в РФ»</w:t>
      </w:r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 xml:space="preserve"> (</w:t>
      </w:r>
      <w:proofErr w:type="spellStart"/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извл</w:t>
      </w:r>
      <w:proofErr w:type="spellEnd"/>
      <w:r>
        <w:rPr>
          <w:rFonts w:ascii="Arial" w:eastAsia="Times New Roman" w:hAnsi="Arial" w:cs="Arial"/>
          <w:b/>
          <w:bCs/>
          <w:sz w:val="28"/>
          <w:szCs w:val="28"/>
          <w:lang w:eastAsia="ru-RU"/>
        </w:rPr>
        <w:t>. ст.9, 10, 46)</w:t>
      </w:r>
    </w:p>
    <w:p w:rsidR="00C66BCD" w:rsidRDefault="00C66BCD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</w:p>
    <w:p w:rsidR="00E2222C" w:rsidRDefault="00E2222C" w:rsidP="00C66BCD">
      <w:pPr>
        <w:spacing w:after="0" w:line="240" w:lineRule="auto"/>
        <w:ind w:firstLine="540"/>
        <w:jc w:val="both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        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9. Субъекты обязательного медицинского страхования и участники обязательного медицинского страхования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1. Субъектами обязательного медицинского страхования являются: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1) застрахованные лица;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страхователи;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3) Федеральный фонд.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2. Участниками обязательного медицинского страхования являются: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1) территориальные фонды;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страховые медицинские организации;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3) медицинские организации.</w:t>
      </w:r>
    </w:p>
    <w:p w:rsidR="00C450B2" w:rsidRDefault="00C450B2" w:rsidP="006B66D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10. Застрахованные лица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1. Застрахованными лицами являются граждане Российской Федерации, постоянно или временно проживающие в Российской Федерации иностранные граждане, лица без гражданства (за исключением высококвалифицированных специалистов и членов их семей, а также иностранных граждан, осуществляющих в Российской Федерации трудовую деятельность в соответствии со статьей 13.5 Федерального закона от 25 июля 2002 года N 115-ФЗ "О правовом положении иностранных граждан в Российской Федерации"), а также лица, имеющие право на медицинскую помощь в соответствии с Федеральным законом "О беженцах":</w:t>
      </w:r>
    </w:p>
    <w:p w:rsidR="00C66BCD" w:rsidRPr="00C66BCD" w:rsidRDefault="00C66BCD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28.12.2013 N 390-ФЗ, от 29.07.2018 N 268-ФЗ)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работающие по трудовому договору, в том числе руководители организаций, являющиеся единственными участниками (учредителями), членами организаций, собственниками их имущества, или гражданско-правовому договору, предметом которого являются выполнение работ, оказание услуг, по договору авторского заказа, а также авторы произведений, получающие выплаты и иные вознаграждения по договорам об отчуждении исключительного права на произведения науки, литературы, искусства, издательским лицензионным договорам, лицензионным договорам о предоставлении права использования произведения науки, литературы, искусства;</w:t>
      </w:r>
    </w:p>
    <w:p w:rsidR="00C66BCD" w:rsidRPr="00C66BCD" w:rsidRDefault="00C66BCD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 закона от 03.12.2011 N 379-ФЗ)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самостоятельно обеспечивающие себя работой (индивидуальные предприниматели, занимающиеся частной практикой нотариусы, адвокаты, арбитражные управляющие, физические лица, применяющие специальный налоговый режим "Налог на профессиональный доход");</w:t>
      </w:r>
    </w:p>
    <w:p w:rsidR="00C66BCD" w:rsidRPr="00C66BCD" w:rsidRDefault="00C66BCD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Федеральных законов от 30.11.2011 N 369-ФЗ, от 27.11.2018 N 425-ФЗ)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3) являющиеся членами крестьянских (фермерских) хозяйств;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4) являющиеся членами семейных (родовых) общин коренных малочисленных народов Севера, Сибири и Дальнего Востока Российской Федерации, проживающие в местах их традиционного проживания и традиционной хозяйственной деятельности и осуществляющие традиционную хозяйственную деятельность;</w:t>
      </w:r>
    </w:p>
    <w:p w:rsidR="00C66BCD" w:rsidRPr="00C66BCD" w:rsidRDefault="00C66BCD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(п. 4 в ред. Федерального закона от 27.06.2018 N 164-ФЗ)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5) неработающие граждане: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дети со дня рождения до достижения ими возраста 18 лет;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б) неработающие пенсионеры независимо от основания назначения пенсии;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в) граждане, обучающиеся по очной форме обучения в профессиональных образовательных организациях и образовательных организациях высшего образования;</w:t>
      </w:r>
    </w:p>
    <w:p w:rsidR="00C66BCD" w:rsidRPr="00C66BCD" w:rsidRDefault="00C66BCD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</w:t>
      </w:r>
      <w:proofErr w:type="spellStart"/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пп</w:t>
      </w:r>
      <w:proofErr w:type="spellEnd"/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. "в" в ред. Федерального закона от 02.07.2013 N 185-ФЗ)</w:t>
      </w:r>
    </w:p>
    <w:p w:rsidR="00D90CB8" w:rsidRDefault="00D90CB8" w:rsidP="00C66B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B8" w:rsidRDefault="00D90CB8" w:rsidP="00C66B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B8" w:rsidRDefault="00D90CB8" w:rsidP="00C66B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CB8" w:rsidRDefault="00D90CB8" w:rsidP="00C66BC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bookmarkStart w:id="0" w:name="_GoBack"/>
      <w:bookmarkEnd w:id="0"/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г) безработные граждане, зарегистрированные в соответствии с законодательством о занятости;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один из родителей или опекун, занятые уходом за ребенком до достижения им возраста трех лет;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е) трудоспособные граждане, занятые уходом за детьми-инвалидами, инвалидами I группы, лицами, достигшими возраста 80 лет;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ж) иные не работающие по трудовому договору и не указанные в подпунктах "а" - "е" настоящего пункта граждане, за исключением военнослужащих и приравненных к ним в организации оказания медицинской помощи лиц.</w:t>
      </w:r>
    </w:p>
    <w:p w:rsidR="00C66BCD" w:rsidRPr="00C66BCD" w:rsidRDefault="00C66BCD" w:rsidP="00C66BCD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C66BC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Порядок и методика определения численности застрахованных лиц, в том числе неработающих, в целях формирования бюджета Федерального фонда, бюджетов субъектов Российской Федерации и бюджетов территориальных фондов устанавливаются Правительством Российской Федерации.</w:t>
      </w:r>
    </w:p>
    <w:p w:rsidR="00C66BCD" w:rsidRDefault="00C66BCD" w:rsidP="00C66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  <w:r w:rsidRPr="00C66BCD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(часть 2 введена Федеральным законом от 29.07.2018 N 268-ФЗ)</w:t>
      </w:r>
    </w:p>
    <w:p w:rsidR="00EC3022" w:rsidRDefault="00EC3022" w:rsidP="00C66BCD">
      <w:pPr>
        <w:spacing w:after="0" w:line="240" w:lineRule="auto"/>
        <w:jc w:val="both"/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</w:pPr>
    </w:p>
    <w:p w:rsidR="00EC3022" w:rsidRPr="00C66BCD" w:rsidRDefault="00EC3022" w:rsidP="00C66BCD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</w:p>
    <w:p w:rsidR="00EC3022" w:rsidRPr="00EC3022" w:rsidRDefault="00EC3022" w:rsidP="00EC30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3022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Статья 46. Порядок выдачи полиса обязательного медицинского страхования застрахованному лицу</w:t>
      </w:r>
    </w:p>
    <w:p w:rsidR="00EC3022" w:rsidRPr="00EC3022" w:rsidRDefault="00EC3022" w:rsidP="00EC30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C3022" w:rsidRPr="00EC3022" w:rsidRDefault="00EC3022" w:rsidP="00EC3022">
      <w:pPr>
        <w:spacing w:after="96" w:line="240" w:lineRule="auto"/>
        <w:rPr>
          <w:rFonts w:ascii="Verdana" w:eastAsia="Times New Roman" w:hAnsi="Verdana" w:cs="Times New Roman"/>
          <w:color w:val="392C69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color w:val="392C69"/>
          <w:sz w:val="24"/>
          <w:szCs w:val="24"/>
          <w:lang w:eastAsia="ru-RU"/>
        </w:rPr>
        <w:t>Полисы ОМС, выданные до 01.01.2011, действуют до замены на полисы единого образца (ч 2 ст. 51 данного документа).</w:t>
      </w:r>
    </w:p>
    <w:p w:rsidR="00EC3022" w:rsidRPr="00EC3022" w:rsidRDefault="00EC3022" w:rsidP="00EC30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sz w:val="24"/>
          <w:szCs w:val="24"/>
          <w:lang w:eastAsia="ru-RU"/>
        </w:rPr>
        <w:t>1. Для получения полиса обязательного медицинского страхования застрахованное лицо лично или через своего представителя подает в порядке, установленном правилами обязательного медицинского страхования, заявление о выборе страховой медицинской организации, предусмотренное пунктом 2 части 2 статьи 16 настоящего Федерального закона.</w:t>
      </w:r>
    </w:p>
    <w:p w:rsidR="00EC3022" w:rsidRPr="00EC3022" w:rsidRDefault="00EC3022" w:rsidP="00EC3022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 закона от 01.12.2012 N 213-ФЗ)</w:t>
      </w:r>
    </w:p>
    <w:p w:rsidR="00EC3022" w:rsidRPr="00EC3022" w:rsidRDefault="00EC3022" w:rsidP="00EC30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sz w:val="24"/>
          <w:szCs w:val="24"/>
          <w:lang w:eastAsia="ru-RU"/>
        </w:rPr>
        <w:t>2. В день подачи заявления о выборе страховой медицинской организации застрахованному лицу или его представителю выдается полис обязательного медицинского страхования либо временное свидетельство в случаях и в порядке, которые определяются правилами обязательного медицинского страхования.</w:t>
      </w:r>
    </w:p>
    <w:p w:rsidR="00EC3022" w:rsidRPr="00EC3022" w:rsidRDefault="00EC3022" w:rsidP="00EC3022">
      <w:pPr>
        <w:spacing w:after="0" w:line="240" w:lineRule="auto"/>
        <w:jc w:val="both"/>
        <w:rPr>
          <w:rFonts w:ascii="Verdana" w:eastAsia="Times New Roman" w:hAnsi="Verdana" w:cs="Times New Roman"/>
          <w:color w:val="828282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color w:val="828282"/>
          <w:sz w:val="24"/>
          <w:szCs w:val="24"/>
          <w:lang w:eastAsia="ru-RU"/>
        </w:rPr>
        <w:t>(в ред. Федерального закона от 01.12.2012 N 213-ФЗ)</w:t>
      </w:r>
    </w:p>
    <w:p w:rsidR="00EC3022" w:rsidRPr="00EC3022" w:rsidRDefault="00EC3022" w:rsidP="00EC3022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EC302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C66BCD" w:rsidRDefault="00C66BCD" w:rsidP="006B66DE">
      <w:pPr>
        <w:shd w:val="clear" w:color="auto" w:fill="FFFFFF" w:themeFill="background1"/>
        <w:autoSpaceDE w:val="0"/>
        <w:autoSpaceDN w:val="0"/>
        <w:adjustRightInd w:val="0"/>
        <w:spacing w:after="0" w:line="240" w:lineRule="auto"/>
        <w:ind w:left="-567" w:firstLine="540"/>
        <w:jc w:val="center"/>
        <w:rPr>
          <w:rFonts w:ascii="Times New Roman" w:eastAsia="Calibri" w:hAnsi="Times New Roman" w:cs="Times New Roman"/>
          <w:b/>
          <w:i/>
          <w:sz w:val="52"/>
          <w:szCs w:val="52"/>
          <w:lang w:eastAsia="ru-RU"/>
        </w:rPr>
      </w:pPr>
    </w:p>
    <w:sectPr w:rsidR="00C66BCD" w:rsidSect="00CF22FF">
      <w:footerReference w:type="default" r:id="rId6"/>
      <w:pgSz w:w="11906" w:h="16838"/>
      <w:pgMar w:top="0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655" w:rsidRDefault="00822655" w:rsidP="001D02D7">
      <w:pPr>
        <w:spacing w:after="0" w:line="240" w:lineRule="auto"/>
      </w:pPr>
      <w:r>
        <w:separator/>
      </w:r>
    </w:p>
  </w:endnote>
  <w:endnote w:type="continuationSeparator" w:id="0">
    <w:p w:rsidR="00822655" w:rsidRDefault="00822655" w:rsidP="001D0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02D7" w:rsidRPr="001D02D7" w:rsidRDefault="001D02D7" w:rsidP="001D02D7">
    <w:pPr>
      <w:pStyle w:val="a7"/>
      <w:jc w:val="right"/>
      <w:rPr>
        <w:rFonts w:ascii="Times New Roman" w:hAnsi="Times New Roman" w:cs="Times New Roman"/>
        <w:sz w:val="16"/>
        <w:szCs w:val="16"/>
      </w:rPr>
    </w:pPr>
    <w:r w:rsidRPr="001D02D7">
      <w:rPr>
        <w:rFonts w:ascii="Times New Roman" w:hAnsi="Times New Roman" w:cs="Times New Roman"/>
        <w:sz w:val="16"/>
        <w:szCs w:val="16"/>
      </w:rPr>
      <w:t>Территориальный орган Росздравнадзора по Республике Тыва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655" w:rsidRDefault="00822655" w:rsidP="001D02D7">
      <w:pPr>
        <w:spacing w:after="0" w:line="240" w:lineRule="auto"/>
      </w:pPr>
      <w:r>
        <w:separator/>
      </w:r>
    </w:p>
  </w:footnote>
  <w:footnote w:type="continuationSeparator" w:id="0">
    <w:p w:rsidR="00822655" w:rsidRDefault="00822655" w:rsidP="001D0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52A"/>
    <w:rsid w:val="00035FAC"/>
    <w:rsid w:val="00120623"/>
    <w:rsid w:val="00190C66"/>
    <w:rsid w:val="001A2C4D"/>
    <w:rsid w:val="001C067F"/>
    <w:rsid w:val="001D02D7"/>
    <w:rsid w:val="00307B81"/>
    <w:rsid w:val="004015F2"/>
    <w:rsid w:val="00415F88"/>
    <w:rsid w:val="00436187"/>
    <w:rsid w:val="0059444D"/>
    <w:rsid w:val="005F41A6"/>
    <w:rsid w:val="00637728"/>
    <w:rsid w:val="006619F9"/>
    <w:rsid w:val="0068040F"/>
    <w:rsid w:val="006B66DE"/>
    <w:rsid w:val="006B68E6"/>
    <w:rsid w:val="00794BBB"/>
    <w:rsid w:val="00794D20"/>
    <w:rsid w:val="00822655"/>
    <w:rsid w:val="00895CAC"/>
    <w:rsid w:val="00925094"/>
    <w:rsid w:val="00A50254"/>
    <w:rsid w:val="00B82243"/>
    <w:rsid w:val="00BB3EB2"/>
    <w:rsid w:val="00C450B2"/>
    <w:rsid w:val="00C66BCD"/>
    <w:rsid w:val="00CC78FF"/>
    <w:rsid w:val="00CF22FF"/>
    <w:rsid w:val="00D1454D"/>
    <w:rsid w:val="00D90CB8"/>
    <w:rsid w:val="00E2222C"/>
    <w:rsid w:val="00E6170B"/>
    <w:rsid w:val="00EC3022"/>
    <w:rsid w:val="00EF152A"/>
    <w:rsid w:val="00F76CBC"/>
    <w:rsid w:val="00F8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7BE784-D332-421E-92A2-D1DF04843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F88"/>
    <w:pPr>
      <w:spacing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0623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619F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D02D7"/>
  </w:style>
  <w:style w:type="paragraph" w:styleId="a7">
    <w:name w:val="footer"/>
    <w:basedOn w:val="a"/>
    <w:link w:val="a8"/>
    <w:uiPriority w:val="99"/>
    <w:unhideWhenUsed/>
    <w:rsid w:val="001D02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D02D7"/>
  </w:style>
  <w:style w:type="paragraph" w:styleId="a9">
    <w:name w:val="Balloon Text"/>
    <w:basedOn w:val="a"/>
    <w:link w:val="aa"/>
    <w:uiPriority w:val="99"/>
    <w:semiHidden/>
    <w:unhideWhenUsed/>
    <w:rsid w:val="00D90C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D90CB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4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90037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1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05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2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1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85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1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13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20121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05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363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</TotalTime>
  <Pages>1</Pages>
  <Words>705</Words>
  <Characters>4023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Чечена Мамай-ооловна</dc:creator>
  <cp:keywords/>
  <dc:description/>
  <cp:lastModifiedBy>GlavnayaMS</cp:lastModifiedBy>
  <cp:revision>28</cp:revision>
  <cp:lastPrinted>2019-02-06T10:11:00Z</cp:lastPrinted>
  <dcterms:created xsi:type="dcterms:W3CDTF">2017-06-08T06:42:00Z</dcterms:created>
  <dcterms:modified xsi:type="dcterms:W3CDTF">2019-02-06T10:11:00Z</dcterms:modified>
</cp:coreProperties>
</file>