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CA" w:rsidRDefault="00BB02CA" w:rsidP="00BB02C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ГБУЗ РТ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Улуг-Хемский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ММЦ им. А.Т.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Балгана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B02CA" w:rsidRDefault="00BB02CA" w:rsidP="00BB02C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02CA" w:rsidRDefault="00BB02CA" w:rsidP="00BB02C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родителей! </w:t>
      </w:r>
      <w:r w:rsidRPr="00BB02C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B02CA" w:rsidRDefault="00BB02CA" w:rsidP="00BB02C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ожогов у детей</w:t>
      </w:r>
      <w:r w:rsidRPr="00BB02C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основных задач воспитания ребенка является обеспечение его защиты от негативных воздействи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внешней среды или ситуаций повышенного риска для жизни и здоровья. И если, например, нарушение правил поведения на льду опасно только в зимнее время года, то ожог – травма круглогодичная, представляющая собой повреждение тканей организма, возникающее в результате местного действия: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высокой температуры (термический),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химических веществ (химический),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электрического тока (электрический),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ионизирующего излучения (лучевой),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смешанные (действие нескольких ожоговых факторов одновременно).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частые причины бытовых ожогов в детском возрасте – горячие жидкости.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зависимости от глубины поражения различают: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поверхностные ожоги, когда поражаются верхние слои кожи). 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Характерные признаки: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изменения в месте повреждения в виде ярко-красной отечной кожи, несколько приподнятой над окружающими здоровыми участками;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-образование тонкостенных пузырей, наполненных поступившей через поврежденные кровеносные сосуды сыв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ороткой крови;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резкая гиперемия;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резкая боль.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несколько дней верхний слой кожи высыхает, сморщивается и </w:t>
      </w:r>
      <w:proofErr w:type="spellStart"/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слущивается</w:t>
      </w:r>
      <w:proofErr w:type="spellEnd"/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 10-12-му дню происходит самостоятельное заживление. Рубцов не образуется.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пограничные ожоги, при которых кожа поражается почти на всю глубину, но остаются нетронутыми многие производные кожи: волосяные фолликулы, сальные и потовые железы). Этим ожогам присуще омертвение тканей с образованием толстостенных пузырей и поверхностного сухого струпа светло-коричневого цвета или мягкого белесовато-серого струпа. В процессе заживления развивается гнойно-демаркационное (разграниченное) воспаление, за счёт которого омертвевшие ткани отторгаются, рана очищается. Затем наступает фаза восстановления: постепенно образуются новые ткани из сохранившихся луковиц волос, протоков сальных и потовых желёз. Одновременно происходит и краевая </w:t>
      </w:r>
      <w:proofErr w:type="spellStart"/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эпителизация</w:t>
      </w:r>
      <w:proofErr w:type="spellEnd"/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раны (эпителий нарастает со стороны здоровой кожи).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глубоким ожогам свойственно поражение кожи полностью, нередко с распространением патологического воздействия на подкожно-жировую клетчатку, мышцы и кости. При таких ожогах образуется различной толщины </w:t>
      </w: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плотности коричневый или чёрный ожоговый струп. В тяжёлых случаях происходит обугливание отдельных частей тела.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Своевременная и правильно оказанная первая помощь является залогом успешного выздоровления и заключается в остановке действия повреждающего агента, охлаждении пораженного участка, обеспечении пострадавшего свежим воздухом и предотвращении загрязнения ожоговой поверхности патогенной микрофлорой.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жизни все бывает, поэтому любой родитель должен знать, как правильно поступить в экстремальной ситуации!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воздействия на детскую кожу горячих жидкостей и раскаленных предметов!</w:t>
      </w:r>
    </w:p>
    <w:p w:rsidR="00BB02CA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Медикаменты и средства бытовой химии храните в местах, недоступных детям!</w:t>
      </w:r>
    </w:p>
    <w:p w:rsidR="005C38FB" w:rsidRDefault="00BB02CA" w:rsidP="00BB02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0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Исключите любую возможность контакта малыша с электричеством!</w:t>
      </w:r>
    </w:p>
    <w:p w:rsidR="005C38FB" w:rsidRDefault="005C38FB" w:rsidP="005C38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38FB" w:rsidRDefault="005C38FB" w:rsidP="005C38FB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8600" cy="42475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9hzKFujA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8FB" w:rsidRDefault="005C38FB" w:rsidP="005C38FB">
      <w:pPr>
        <w:rPr>
          <w:rFonts w:ascii="Times New Roman" w:hAnsi="Times New Roman" w:cs="Times New Roman"/>
          <w:sz w:val="28"/>
          <w:szCs w:val="28"/>
        </w:rPr>
      </w:pPr>
    </w:p>
    <w:p w:rsidR="005C38FB" w:rsidRDefault="005C38FB" w:rsidP="005C3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3240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NIlWCz1Fr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8FB" w:rsidRDefault="005C38FB" w:rsidP="005C38FB">
      <w:pPr>
        <w:rPr>
          <w:rFonts w:ascii="Times New Roman" w:hAnsi="Times New Roman" w:cs="Times New Roman"/>
          <w:sz w:val="28"/>
          <w:szCs w:val="28"/>
        </w:rPr>
      </w:pPr>
    </w:p>
    <w:p w:rsidR="00F5375F" w:rsidRPr="005C38FB" w:rsidRDefault="005C38FB" w:rsidP="005C3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346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ZeEQfoqRD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75F" w:rsidRPr="005C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CA"/>
    <w:rsid w:val="005C38FB"/>
    <w:rsid w:val="00BB02CA"/>
    <w:rsid w:val="00F5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A603C-344D-40EA-A9EF-CA802ED8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448</Words>
  <Characters>2559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Дан-Хаяа М. Норбу</dc:creator>
  <cp:keywords/>
  <dc:description/>
  <cp:lastModifiedBy>Дан-Хаяа М. Норбу</cp:lastModifiedBy>
  <cp:revision>2</cp:revision>
  <dcterms:created xsi:type="dcterms:W3CDTF">2019-01-18T08:21:00Z</dcterms:created>
  <dcterms:modified xsi:type="dcterms:W3CDTF">2019-01-18T08:27:00Z</dcterms:modified>
</cp:coreProperties>
</file>